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C5F06" w14:textId="77777777" w:rsidR="00B6600F" w:rsidRDefault="00C074FA" w:rsidP="00C074FA">
      <w:pPr>
        <w:jc w:val="center"/>
        <w:rPr>
          <w:sz w:val="40"/>
          <w:szCs w:val="40"/>
        </w:rPr>
      </w:pPr>
      <w:r w:rsidRPr="00C074FA">
        <w:rPr>
          <w:sz w:val="40"/>
          <w:szCs w:val="40"/>
        </w:rPr>
        <w:t>Speaker Biography</w:t>
      </w:r>
    </w:p>
    <w:p w14:paraId="2FA60C9F" w14:textId="77777777" w:rsidR="00C074FA" w:rsidRDefault="00C074FA" w:rsidP="00C074FA">
      <w:pPr>
        <w:jc w:val="center"/>
        <w:rPr>
          <w:sz w:val="40"/>
          <w:szCs w:val="40"/>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2065"/>
        <w:gridCol w:w="7285"/>
      </w:tblGrid>
      <w:tr w:rsidR="00C074FA" w:rsidRPr="00C074FA" w14:paraId="4AEE77C9" w14:textId="77777777" w:rsidTr="00F31A52">
        <w:trPr>
          <w:trHeight w:val="288"/>
        </w:trPr>
        <w:tc>
          <w:tcPr>
            <w:tcW w:w="2065" w:type="dxa"/>
          </w:tcPr>
          <w:p w14:paraId="103F0662" w14:textId="77777777" w:rsidR="00C074FA" w:rsidRPr="00415AB8" w:rsidRDefault="00C074FA" w:rsidP="00C074FA">
            <w:pPr>
              <w:rPr>
                <w:b/>
                <w:sz w:val="24"/>
                <w:szCs w:val="24"/>
              </w:rPr>
            </w:pPr>
            <w:r w:rsidRPr="00415AB8">
              <w:rPr>
                <w:b/>
                <w:sz w:val="24"/>
                <w:szCs w:val="24"/>
              </w:rPr>
              <w:t>Name</w:t>
            </w:r>
          </w:p>
        </w:tc>
        <w:tc>
          <w:tcPr>
            <w:tcW w:w="7285" w:type="dxa"/>
          </w:tcPr>
          <w:p w14:paraId="5CE4A72E" w14:textId="4D78BAC0" w:rsidR="00C074FA" w:rsidRPr="00C80C6D" w:rsidRDefault="00413E44" w:rsidP="00C074FA">
            <w:pPr>
              <w:rPr>
                <w:sz w:val="24"/>
                <w:szCs w:val="24"/>
              </w:rPr>
            </w:pPr>
            <w:r>
              <w:rPr>
                <w:b/>
                <w:sz w:val="24"/>
                <w:szCs w:val="24"/>
              </w:rPr>
              <w:t xml:space="preserve">Jeff </w:t>
            </w:r>
            <w:proofErr w:type="spellStart"/>
            <w:r>
              <w:rPr>
                <w:b/>
                <w:sz w:val="24"/>
                <w:szCs w:val="24"/>
              </w:rPr>
              <w:t>Rogero</w:t>
            </w:r>
            <w:proofErr w:type="spellEnd"/>
          </w:p>
        </w:tc>
      </w:tr>
      <w:tr w:rsidR="00C074FA" w:rsidRPr="00C074FA" w14:paraId="1D25F9E2" w14:textId="77777777" w:rsidTr="00F31A52">
        <w:trPr>
          <w:trHeight w:val="288"/>
        </w:trPr>
        <w:tc>
          <w:tcPr>
            <w:tcW w:w="2065" w:type="dxa"/>
          </w:tcPr>
          <w:p w14:paraId="39763F53" w14:textId="77777777" w:rsidR="00C074FA" w:rsidRPr="00415AB8" w:rsidRDefault="00F31A52" w:rsidP="00C074FA">
            <w:pPr>
              <w:rPr>
                <w:b/>
                <w:sz w:val="24"/>
                <w:szCs w:val="24"/>
              </w:rPr>
            </w:pPr>
            <w:r w:rsidRPr="00415AB8">
              <w:rPr>
                <w:b/>
                <w:sz w:val="24"/>
                <w:szCs w:val="24"/>
              </w:rPr>
              <w:t xml:space="preserve">Job </w:t>
            </w:r>
            <w:r w:rsidR="00C074FA" w:rsidRPr="00415AB8">
              <w:rPr>
                <w:b/>
                <w:sz w:val="24"/>
                <w:szCs w:val="24"/>
              </w:rPr>
              <w:t>Title</w:t>
            </w:r>
          </w:p>
        </w:tc>
        <w:tc>
          <w:tcPr>
            <w:tcW w:w="7285" w:type="dxa"/>
          </w:tcPr>
          <w:p w14:paraId="08681CD0" w14:textId="688912DD" w:rsidR="00C074FA" w:rsidRPr="00C80C6D" w:rsidRDefault="00413E44" w:rsidP="00C074FA">
            <w:pPr>
              <w:rPr>
                <w:sz w:val="24"/>
                <w:szCs w:val="24"/>
              </w:rPr>
            </w:pPr>
            <w:r>
              <w:t>Executive Vice President and Chief Operating Officer</w:t>
            </w:r>
          </w:p>
        </w:tc>
      </w:tr>
      <w:tr w:rsidR="00C074FA" w:rsidRPr="00C074FA" w14:paraId="3E85845D" w14:textId="77777777" w:rsidTr="00F31A52">
        <w:trPr>
          <w:trHeight w:val="288"/>
        </w:trPr>
        <w:tc>
          <w:tcPr>
            <w:tcW w:w="2065" w:type="dxa"/>
          </w:tcPr>
          <w:p w14:paraId="54F00DEB" w14:textId="77777777" w:rsidR="00C074FA" w:rsidRPr="00415AB8" w:rsidRDefault="00C80C6D" w:rsidP="00C074FA">
            <w:pPr>
              <w:rPr>
                <w:b/>
                <w:sz w:val="24"/>
                <w:szCs w:val="24"/>
              </w:rPr>
            </w:pPr>
            <w:r w:rsidRPr="00415AB8">
              <w:rPr>
                <w:b/>
                <w:sz w:val="24"/>
                <w:szCs w:val="24"/>
              </w:rPr>
              <w:t>Current Place of Employment</w:t>
            </w:r>
          </w:p>
        </w:tc>
        <w:tc>
          <w:tcPr>
            <w:tcW w:w="7285" w:type="dxa"/>
          </w:tcPr>
          <w:p w14:paraId="1852E0C4" w14:textId="50C4E45A" w:rsidR="00C074FA" w:rsidRPr="00C80C6D" w:rsidRDefault="008F4BC3" w:rsidP="00C074FA">
            <w:pPr>
              <w:rPr>
                <w:sz w:val="24"/>
                <w:szCs w:val="24"/>
              </w:rPr>
            </w:pPr>
            <w:r w:rsidRPr="008F4BC3">
              <w:rPr>
                <w:sz w:val="24"/>
                <w:szCs w:val="24"/>
              </w:rPr>
              <w:t>The Fund</w:t>
            </w:r>
          </w:p>
        </w:tc>
      </w:tr>
      <w:tr w:rsidR="000B440D" w:rsidRPr="00C074FA" w14:paraId="75717BD5" w14:textId="77777777" w:rsidTr="00F31A52">
        <w:trPr>
          <w:trHeight w:val="288"/>
        </w:trPr>
        <w:tc>
          <w:tcPr>
            <w:tcW w:w="2065" w:type="dxa"/>
          </w:tcPr>
          <w:p w14:paraId="2333B05D" w14:textId="77777777" w:rsidR="000B440D" w:rsidRPr="00415AB8" w:rsidRDefault="000B440D" w:rsidP="00C074FA">
            <w:pPr>
              <w:rPr>
                <w:b/>
                <w:sz w:val="24"/>
                <w:szCs w:val="24"/>
              </w:rPr>
            </w:pPr>
            <w:r w:rsidRPr="00415AB8">
              <w:rPr>
                <w:b/>
                <w:sz w:val="24"/>
                <w:szCs w:val="24"/>
              </w:rPr>
              <w:t>Biography</w:t>
            </w:r>
          </w:p>
          <w:p w14:paraId="1101ABB1" w14:textId="77777777" w:rsidR="000B440D" w:rsidRPr="00415AB8" w:rsidRDefault="000B440D" w:rsidP="00C074FA">
            <w:pPr>
              <w:rPr>
                <w:b/>
                <w:sz w:val="24"/>
                <w:szCs w:val="24"/>
              </w:rPr>
            </w:pPr>
            <w:r w:rsidRPr="00415AB8">
              <w:rPr>
                <w:b/>
                <w:sz w:val="24"/>
                <w:szCs w:val="24"/>
              </w:rPr>
              <w:t>(</w:t>
            </w:r>
            <w:r w:rsidR="00415AB8" w:rsidRPr="00415AB8">
              <w:rPr>
                <w:b/>
                <w:sz w:val="24"/>
                <w:szCs w:val="24"/>
              </w:rPr>
              <w:t xml:space="preserve">roughly </w:t>
            </w:r>
            <w:r w:rsidRPr="00415AB8">
              <w:rPr>
                <w:b/>
                <w:sz w:val="24"/>
                <w:szCs w:val="24"/>
              </w:rPr>
              <w:t>100-200 words)</w:t>
            </w:r>
          </w:p>
        </w:tc>
        <w:tc>
          <w:tcPr>
            <w:tcW w:w="7285" w:type="dxa"/>
          </w:tcPr>
          <w:p w14:paraId="4BE26AA9" w14:textId="77777777" w:rsidR="00413E44" w:rsidRDefault="00413E44" w:rsidP="00413E44">
            <w:pPr>
              <w:jc w:val="both"/>
              <w:rPr>
                <w:sz w:val="24"/>
                <w:szCs w:val="24"/>
              </w:rPr>
            </w:pPr>
            <w:r>
              <w:rPr>
                <w:b/>
                <w:sz w:val="24"/>
                <w:szCs w:val="24"/>
              </w:rPr>
              <w:t xml:space="preserve">Jeff </w:t>
            </w:r>
            <w:proofErr w:type="spellStart"/>
            <w:r>
              <w:rPr>
                <w:b/>
                <w:sz w:val="24"/>
                <w:szCs w:val="24"/>
              </w:rPr>
              <w:t>Rogero</w:t>
            </w:r>
            <w:proofErr w:type="spellEnd"/>
            <w:r>
              <w:rPr>
                <w:b/>
                <w:sz w:val="24"/>
                <w:szCs w:val="24"/>
              </w:rPr>
              <w:t xml:space="preserve"> </w:t>
            </w:r>
            <w:r>
              <w:rPr>
                <w:sz w:val="24"/>
                <w:szCs w:val="24"/>
              </w:rPr>
              <w:t xml:space="preserve">is the Chief Operating Officer and an Executive Vice President for Attorneys’ Title Fund Services, LLC.  Mr. </w:t>
            </w:r>
            <w:proofErr w:type="spellStart"/>
            <w:r>
              <w:rPr>
                <w:sz w:val="24"/>
                <w:szCs w:val="24"/>
              </w:rPr>
              <w:t>Rogero</w:t>
            </w:r>
            <w:proofErr w:type="spellEnd"/>
            <w:r>
              <w:rPr>
                <w:sz w:val="24"/>
                <w:szCs w:val="24"/>
              </w:rPr>
              <w:t xml:space="preserve"> started with The Fund in 1997 as a Project Leader, then IT Manager, Productivity Manager, Education Manager, Director of Customer Experience, and Chief Information Officer before becoming COO.  Prior to working for The Fund, Mr. </w:t>
            </w:r>
            <w:proofErr w:type="spellStart"/>
            <w:r>
              <w:rPr>
                <w:sz w:val="24"/>
                <w:szCs w:val="24"/>
              </w:rPr>
              <w:t>Rogero</w:t>
            </w:r>
            <w:proofErr w:type="spellEnd"/>
            <w:r>
              <w:rPr>
                <w:sz w:val="24"/>
                <w:szCs w:val="24"/>
              </w:rPr>
              <w:t xml:space="preserve"> worked at the Kennedy Space Center as a Systems Engineer on space shuttle payloads and in program management for the International Space Station.  He earned his B.S. degree in Mechanical Engineering and M.S. in Industrial Engineering from the University of Central Florida.</w:t>
            </w:r>
          </w:p>
          <w:p w14:paraId="082458DB" w14:textId="1091FEA3" w:rsidR="000B440D" w:rsidRPr="00C80C6D" w:rsidRDefault="000B440D" w:rsidP="00C074FA">
            <w:pPr>
              <w:rPr>
                <w:sz w:val="24"/>
                <w:szCs w:val="24"/>
              </w:rPr>
            </w:pPr>
            <w:bookmarkStart w:id="0" w:name="_GoBack"/>
            <w:bookmarkEnd w:id="0"/>
          </w:p>
        </w:tc>
      </w:tr>
    </w:tbl>
    <w:p w14:paraId="1DA89603" w14:textId="77777777" w:rsidR="00C074FA" w:rsidRDefault="00C074FA" w:rsidP="00C074FA">
      <w:pPr>
        <w:jc w:val="center"/>
        <w:rPr>
          <w:sz w:val="28"/>
          <w:szCs w:val="28"/>
        </w:rPr>
      </w:pPr>
    </w:p>
    <w:p w14:paraId="5430EE92" w14:textId="77777777" w:rsidR="008F4BC3" w:rsidRPr="00F5785F" w:rsidRDefault="008F4BC3" w:rsidP="00F5785F">
      <w:pPr>
        <w:rPr>
          <w:sz w:val="24"/>
          <w:szCs w:val="24"/>
        </w:rPr>
      </w:pPr>
    </w:p>
    <w:sectPr w:rsidR="008F4BC3" w:rsidRPr="00F5785F" w:rsidSect="00C074FA">
      <w:headerReference w:type="even" r:id="rId9"/>
      <w:headerReference w:type="default" r:id="rId10"/>
      <w:footerReference w:type="even" r:id="rId11"/>
      <w:footerReference w:type="default" r:id="rId12"/>
      <w:headerReference w:type="first" r:id="rId13"/>
      <w:footerReference w:type="first" r:id="rId14"/>
      <w:pgSz w:w="12240" w:h="15840"/>
      <w:pgMar w:top="32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76FCB" w14:textId="77777777" w:rsidR="003D6277" w:rsidRDefault="003D6277" w:rsidP="00C074FA">
      <w:r>
        <w:separator/>
      </w:r>
    </w:p>
  </w:endnote>
  <w:endnote w:type="continuationSeparator" w:id="0">
    <w:p w14:paraId="2036DF53" w14:textId="77777777" w:rsidR="003D6277" w:rsidRDefault="003D6277" w:rsidP="00C0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018B6" w14:textId="77777777" w:rsidR="009E57EC" w:rsidRDefault="009E57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58F0F" w14:textId="77777777" w:rsidR="009E57EC" w:rsidRDefault="009E57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C7738" w14:textId="77777777" w:rsidR="009E57EC" w:rsidRDefault="009E57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62935" w14:textId="77777777" w:rsidR="003D6277" w:rsidRDefault="003D6277" w:rsidP="00C074FA">
      <w:r>
        <w:separator/>
      </w:r>
    </w:p>
  </w:footnote>
  <w:footnote w:type="continuationSeparator" w:id="0">
    <w:p w14:paraId="106880AD" w14:textId="77777777" w:rsidR="003D6277" w:rsidRDefault="003D6277" w:rsidP="00C07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F57F6" w14:textId="77777777" w:rsidR="009E57EC" w:rsidRDefault="009E57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54FFE" w14:textId="77777777" w:rsidR="00C074FA" w:rsidRDefault="00C074FA" w:rsidP="00C074FA">
    <w:pPr>
      <w:pStyle w:val="Header"/>
      <w:jc w:val="center"/>
    </w:pPr>
    <w:r>
      <w:rPr>
        <w:noProof/>
      </w:rPr>
      <w:drawing>
        <wp:inline distT="0" distB="0" distL="0" distR="0" wp14:anchorId="24717F17" wp14:editId="5CCD7B30">
          <wp:extent cx="2309580" cy="10758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zinner\AppData\Local\Microsoft\Windows\INetCacheContent.Word\FA-2017-log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9580" cy="107581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065B7" w14:textId="77777777" w:rsidR="009E57EC" w:rsidRDefault="009E57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712E74"/>
    <w:multiLevelType w:val="hybridMultilevel"/>
    <w:tmpl w:val="CBE23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A84DE8"/>
    <w:multiLevelType w:val="hybridMultilevel"/>
    <w:tmpl w:val="450A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4FA"/>
    <w:rsid w:val="000B440D"/>
    <w:rsid w:val="003D6277"/>
    <w:rsid w:val="00413E44"/>
    <w:rsid w:val="00415AB8"/>
    <w:rsid w:val="00457EA6"/>
    <w:rsid w:val="005F26C6"/>
    <w:rsid w:val="008113C3"/>
    <w:rsid w:val="008E3364"/>
    <w:rsid w:val="008F4BC3"/>
    <w:rsid w:val="009E57EC"/>
    <w:rsid w:val="00AF6843"/>
    <w:rsid w:val="00B6600F"/>
    <w:rsid w:val="00BC675B"/>
    <w:rsid w:val="00C074FA"/>
    <w:rsid w:val="00C66F8B"/>
    <w:rsid w:val="00C80C6D"/>
    <w:rsid w:val="00CB47E2"/>
    <w:rsid w:val="00F31A52"/>
    <w:rsid w:val="00F5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31B56"/>
  <w15:docId w15:val="{8EEFA0F5-1005-4F7A-9AD4-35CC38A5D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C074FA"/>
    <w:pPr>
      <w:tabs>
        <w:tab w:val="center" w:pos="4680"/>
        <w:tab w:val="right" w:pos="9360"/>
      </w:tabs>
    </w:pPr>
  </w:style>
  <w:style w:type="character" w:customStyle="1" w:styleId="HeaderChar">
    <w:name w:val="Header Char"/>
    <w:basedOn w:val="DefaultParagraphFont"/>
    <w:link w:val="Header"/>
    <w:uiPriority w:val="99"/>
    <w:rsid w:val="00C074FA"/>
  </w:style>
  <w:style w:type="paragraph" w:styleId="Footer">
    <w:name w:val="footer"/>
    <w:basedOn w:val="Normal"/>
    <w:link w:val="FooterChar"/>
    <w:uiPriority w:val="99"/>
    <w:unhideWhenUsed/>
    <w:rsid w:val="00C074FA"/>
    <w:pPr>
      <w:tabs>
        <w:tab w:val="center" w:pos="4680"/>
        <w:tab w:val="right" w:pos="9360"/>
      </w:tabs>
    </w:pPr>
  </w:style>
  <w:style w:type="character" w:customStyle="1" w:styleId="FooterChar">
    <w:name w:val="Footer Char"/>
    <w:basedOn w:val="DefaultParagraphFont"/>
    <w:link w:val="Footer"/>
    <w:uiPriority w:val="99"/>
    <w:rsid w:val="00C074FA"/>
  </w:style>
  <w:style w:type="table" w:styleId="TableGrid">
    <w:name w:val="Table Grid"/>
    <w:basedOn w:val="TableNormal"/>
    <w:uiPriority w:val="39"/>
    <w:rsid w:val="00C07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953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inn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1B10E89F-A26F-4DF2-9B66-5BA410D7D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1</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The Fund</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Christa Zinner</dc:creator>
  <cp:lastModifiedBy>Crystal Ege</cp:lastModifiedBy>
  <cp:revision>2</cp:revision>
  <dcterms:created xsi:type="dcterms:W3CDTF">2019-07-01T19:49:00Z</dcterms:created>
  <dcterms:modified xsi:type="dcterms:W3CDTF">2019-07-01T19:49:00Z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